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5B8" w:rsidRPr="002A22E3" w:rsidRDefault="001425B8" w:rsidP="001425B8">
      <w:pPr>
        <w:autoSpaceDE w:val="0"/>
        <w:autoSpaceDN w:val="0"/>
        <w:spacing w:line="580" w:lineRule="exact"/>
        <w:jc w:val="left"/>
        <w:rPr>
          <w:rFonts w:ascii="黑体" w:eastAsia="黑体" w:hAnsi="黑体" w:cs="仿宋_GB2312"/>
          <w:color w:val="000000"/>
          <w:sz w:val="32"/>
          <w:szCs w:val="32"/>
        </w:rPr>
      </w:pPr>
      <w:r w:rsidRPr="002A22E3">
        <w:rPr>
          <w:rFonts w:ascii="黑体" w:eastAsia="黑体" w:hAnsi="黑体" w:cs="仿宋_GB2312" w:hint="eastAsia"/>
          <w:color w:val="000000"/>
          <w:sz w:val="32"/>
          <w:szCs w:val="32"/>
        </w:rPr>
        <w:t>附件</w:t>
      </w:r>
      <w:r w:rsidRPr="002A22E3">
        <w:rPr>
          <w:rFonts w:ascii="黑体" w:eastAsia="黑体" w:hAnsi="黑体" w:cs="仿宋_GB2312"/>
          <w:color w:val="000000"/>
          <w:sz w:val="32"/>
          <w:szCs w:val="32"/>
        </w:rPr>
        <w:t>3</w:t>
      </w:r>
    </w:p>
    <w:p w:rsidR="001425B8" w:rsidRDefault="001425B8" w:rsidP="001425B8">
      <w:pPr>
        <w:autoSpaceDE w:val="0"/>
        <w:autoSpaceDN w:val="0"/>
        <w:spacing w:afterLines="50" w:after="156" w:line="580" w:lineRule="exact"/>
        <w:jc w:val="center"/>
        <w:rPr>
          <w:rFonts w:ascii="仿宋_GB2312" w:eastAsia="仿宋_GB2312" w:hAnsi="仿宋" w:cs="仿宋_GB2312"/>
          <w:color w:val="000000"/>
          <w:sz w:val="32"/>
          <w:szCs w:val="32"/>
        </w:rPr>
      </w:pPr>
      <w:r w:rsidRPr="005F3E3D">
        <w:rPr>
          <w:rFonts w:ascii="方正小标宋简体" w:eastAsia="方正小标宋简体" w:hAnsi="黑体" w:cs="仿宋_GB2312" w:hint="eastAsia"/>
          <w:color w:val="000000"/>
          <w:sz w:val="44"/>
          <w:szCs w:val="44"/>
        </w:rPr>
        <w:t>学</w:t>
      </w:r>
      <w:r>
        <w:rPr>
          <w:rFonts w:ascii="方正小标宋简体" w:eastAsia="方正小标宋简体" w:hAnsi="黑体" w:cs="仿宋_GB2312" w:hint="eastAsia"/>
          <w:color w:val="000000"/>
          <w:sz w:val="44"/>
          <w:szCs w:val="44"/>
        </w:rPr>
        <w:t>术</w:t>
      </w:r>
      <w:r w:rsidRPr="005F3E3D">
        <w:rPr>
          <w:rFonts w:ascii="方正小标宋简体" w:eastAsia="方正小标宋简体" w:hAnsi="黑体" w:cs="仿宋_GB2312" w:hint="eastAsia"/>
          <w:color w:val="000000"/>
          <w:sz w:val="44"/>
          <w:szCs w:val="44"/>
        </w:rPr>
        <w:t>活动计划申报</w:t>
      </w:r>
      <w:r>
        <w:rPr>
          <w:rFonts w:ascii="方正小标宋简体" w:eastAsia="方正小标宋简体" w:hAnsi="黑体" w:cs="仿宋_GB2312" w:hint="eastAsia"/>
          <w:color w:val="000000"/>
          <w:sz w:val="44"/>
          <w:szCs w:val="44"/>
        </w:rPr>
        <w:t>系统</w:t>
      </w:r>
      <w:r w:rsidRPr="005F3E3D">
        <w:rPr>
          <w:rFonts w:ascii="方正小标宋简体" w:eastAsia="方正小标宋简体" w:hAnsi="黑体" w:cs="仿宋_GB2312" w:hint="eastAsia"/>
          <w:color w:val="000000"/>
          <w:sz w:val="44"/>
          <w:szCs w:val="44"/>
        </w:rPr>
        <w:t>登录账号</w:t>
      </w:r>
    </w:p>
    <w:tbl>
      <w:tblPr>
        <w:tblW w:w="8710" w:type="dxa"/>
        <w:jc w:val="center"/>
        <w:tblLook w:val="04A0" w:firstRow="1" w:lastRow="0" w:firstColumn="1" w:lastColumn="0" w:noHBand="0" w:noVBand="1"/>
      </w:tblPr>
      <w:tblGrid>
        <w:gridCol w:w="685"/>
        <w:gridCol w:w="1863"/>
        <w:gridCol w:w="1850"/>
        <w:gridCol w:w="706"/>
        <w:gridCol w:w="1842"/>
        <w:gridCol w:w="1764"/>
      </w:tblGrid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8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18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单位账号</w:t>
            </w: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单位账号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外科学分会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wkxfh@cdma.com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心血管病学分会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xxgb@cdma.com</w:t>
            </w:r>
          </w:p>
        </w:tc>
      </w:tr>
      <w:tr w:rsidR="001425B8" w:rsidRPr="00B75EAD" w:rsidTr="00FA77C9">
        <w:trPr>
          <w:trHeight w:hRule="exact" w:val="47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消化病学分会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xhbxfh@cdma.com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医学遗传与优生学分会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yxyc@cdma.com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妇产科学分会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fckxfh@cdma.com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微生物与免疫学分会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wswx@cdma.com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血液病学分会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xybxfh@cdma.com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小儿外科学分会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xewk@cdma.com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儿科学分会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ekxfh@cdma.com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麻醉学分会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mzxfh@cdma.com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肾脏病学分会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szbxfh@cdma.com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急诊医学分会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jzyx@cdma.com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皮肤性病学分会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pfbxfh@cdma.com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检验学分会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jyxfh@cdma.com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内分泌学分会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nfmxfh@cdma.com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器官移植学分会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qgyz@cdma.com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眼科学分会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ykxfh@cdma.com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骨科学分会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gkfh@cdma.com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感染病学分会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grbxfh@cdma.com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教育技术分会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jyjs@cdma.com</w:t>
            </w:r>
          </w:p>
        </w:tc>
      </w:tr>
      <w:tr w:rsidR="001425B8" w:rsidRPr="00B75EAD" w:rsidTr="00FA77C9">
        <w:trPr>
          <w:trHeight w:hRule="exact" w:val="545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11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耳鼻咽喉头颈外科学分会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tjwkfh@cdma.com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核医学分会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hyxfh@cdma.com</w:t>
            </w:r>
          </w:p>
        </w:tc>
      </w:tr>
      <w:tr w:rsidR="001425B8" w:rsidRPr="00B75EAD" w:rsidTr="00FA77C9">
        <w:trPr>
          <w:trHeight w:hRule="exact" w:val="581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12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老年医学分会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lnyxfh@cdma.com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医学美学与美容学分会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yxmr@cdma.com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13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结核病学分会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jhbxfh@cdma.com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39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呼吸病学分会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hxbx@cdma.com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14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泌尿外科学分会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mnwkfh@cdma.com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全科医学分会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qkyx@cdma.com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15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放射学分会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fsxfh@cdma.com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医学信息学分会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yxxi@cdma.com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16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医学教育学分会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yxjyfh@cdma.com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消化内镜学分会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xhnj@cdma.com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17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神经内科学分会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sjnkfh@cdma.com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男科学分会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nkxfh@cdma.com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18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计划生育学分会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jhsyfh@cdma.com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激光医学分会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jgyx@cdma.com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19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精神病学分会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jsbfh@cdma.com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高压氧医学分会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gyyyx@cdma.com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20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风湿病学分会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fsbfh@cdma.com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肝病学分会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gbxfh@cdma.com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21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病理学分会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blxfh@cdma.com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烧伤整形学分会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sszx@cdma.com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22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心血管外科学分会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xxgwk@cdma.com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放射技术分会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fsjs@cdma.com</w:t>
            </w:r>
          </w:p>
        </w:tc>
      </w:tr>
      <w:tr w:rsidR="001425B8" w:rsidRPr="00B75EAD" w:rsidTr="00FA77C9">
        <w:trPr>
          <w:trHeight w:hRule="exact" w:val="591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23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物理医学与康复学分会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wlkf@cdma.com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49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医学工程学分会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yxgc@cdma.com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24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神经外科学分会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sjwkfh@cdma.com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心电生理与起博分会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xdsl@cdma.com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25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肿瘤学分会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zlfh@cdma.com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介入心血管病分会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jrxxg@cdma.com</w:t>
            </w:r>
          </w:p>
        </w:tc>
      </w:tr>
      <w:tr w:rsidR="001425B8" w:rsidRPr="00B75EAD" w:rsidTr="00FA77C9">
        <w:trPr>
          <w:trHeight w:hRule="exact" w:val="408"/>
          <w:jc w:val="center"/>
        </w:trPr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26</w:t>
            </w:r>
          </w:p>
        </w:tc>
        <w:tc>
          <w:tcPr>
            <w:tcW w:w="18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超声医学分会</w:t>
            </w:r>
          </w:p>
        </w:tc>
        <w:tc>
          <w:tcPr>
            <w:tcW w:w="1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csyx@cdma.com</w:t>
            </w: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医院管理分会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yygl@cdma.com</w:t>
            </w:r>
          </w:p>
        </w:tc>
      </w:tr>
    </w:tbl>
    <w:p w:rsidR="001425B8" w:rsidRPr="00B75EAD" w:rsidRDefault="001425B8" w:rsidP="001425B8">
      <w:pPr>
        <w:autoSpaceDE w:val="0"/>
        <w:autoSpaceDN w:val="0"/>
        <w:spacing w:line="580" w:lineRule="exact"/>
        <w:jc w:val="left"/>
        <w:rPr>
          <w:rFonts w:ascii="仿宋_GB2312" w:eastAsia="仿宋_GB2312" w:hAnsi="仿宋" w:cs="仿宋_GB2312"/>
          <w:color w:val="000000"/>
          <w:sz w:val="32"/>
          <w:szCs w:val="32"/>
        </w:rPr>
      </w:pPr>
    </w:p>
    <w:tbl>
      <w:tblPr>
        <w:tblW w:w="8647" w:type="dxa"/>
        <w:jc w:val="center"/>
        <w:tblLook w:val="04A0" w:firstRow="1" w:lastRow="0" w:firstColumn="1" w:lastColumn="0" w:noHBand="0" w:noVBand="1"/>
      </w:tblPr>
      <w:tblGrid>
        <w:gridCol w:w="684"/>
        <w:gridCol w:w="1989"/>
        <w:gridCol w:w="1701"/>
        <w:gridCol w:w="707"/>
        <w:gridCol w:w="1826"/>
        <w:gridCol w:w="1740"/>
      </w:tblGrid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单位账号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b/>
                <w:bCs/>
                <w:kern w:val="0"/>
                <w:sz w:val="18"/>
                <w:szCs w:val="18"/>
              </w:rPr>
              <w:t>单位账号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lastRenderedPageBreak/>
              <w:t>53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糖尿病学分会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tnbx@cdma.com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医疗保险分会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ylbx@cdma.com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54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口腔医学分会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kqyx@cdma.com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临床个体化用药检测与指导分会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lcgt@cdma.com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55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行为医学分会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xwyx@cdma.com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胸外科学分会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xwkx@cdma.com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56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创伤外科学分会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cswk@cdma.com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再生医学分会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zsyx@cdma.com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57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骨质疏松和骨矿盐疾病分会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gzss@cdma.com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医院感染管理分会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yygr@cdma.com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58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临床分析细胞学分会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lcfx@cdma.com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妇科肿瘤学分会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fkzl@cdma.com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59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肿瘤放射治疗学分会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zlfs@cdma.com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数字医学分会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szyxfh@cdma.com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60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重症医学分会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zzyx@cdma.com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医疗服务质量评价分会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ylfw@cdma.com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61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手外科学分会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swke@cdma.com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灾难医学分会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znyx@cdma.com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62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临床流行病学与循证医学分会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lclx@cdma.com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89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姑息医学分会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gxyx@cdma.com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63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临床输血分会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lcsx@cdma.com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罕见疾病分会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kjjy@cdma.com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64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病案管理分会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bagl@cdma.com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血管外科学分会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xgwk@cdma.com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65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围产医学分会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wcyx@cdma.com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医学科普分会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yxkp@cdma.com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66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临床药学分会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lcyx@cdma.com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显微外科学分会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xwwk@cdma.com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67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生殖医学分会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szyx@cdma.com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综合介入医学专科分会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zhjr@cdma.com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68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健康管理学分会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jkgl@cdma.com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心脏康复分会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xzkf@cdma.com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69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疼痛学分会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ttfh@cdma.com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医疗质量管理分会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ylzl@cdma.com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70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医学科研管理分会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yxky@cdma.com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97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医养健康分会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yyjk@cdma.com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71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脑血管病分会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nxgb@cdma.com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医学病毒学分会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yxbd@cdma.com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72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诊断学分会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zdxfh@cdma.com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99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肠外肠内营养学分会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cnwyy@cdma.com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73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运动医疗分会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ydyx@cdma.com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医学细胞生物学分会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yxxb@cdma.com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74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肛肠病分会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gcbfh@cdma.com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101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医学伦理学分会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yxll@cdma.com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75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变态反应学分会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btfy@cdma.com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102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干细胞临床研究与应用分会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xblc@cdma.com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76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心身医学分会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xsyx@cdma.com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肿瘤微创治疗分会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zlwc@cdma.com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77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血液净化分会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xyjh@cdma.com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职业病临床分会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zybfh@cdma.com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78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药物临床研究与评价分会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ywlc@cdma.com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互联网</w:t>
            </w: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+</w:t>
            </w: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健康医疗分会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jkyl@cdma.com</w:t>
            </w:r>
          </w:p>
        </w:tc>
      </w:tr>
      <w:tr w:rsidR="001425B8" w:rsidRPr="00B75EAD" w:rsidTr="00FA77C9">
        <w:trPr>
          <w:trHeight w:val="390"/>
          <w:jc w:val="center"/>
        </w:trPr>
        <w:tc>
          <w:tcPr>
            <w:tcW w:w="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79</w:t>
            </w:r>
          </w:p>
        </w:tc>
        <w:tc>
          <w:tcPr>
            <w:tcW w:w="2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消化病介入诊疗分会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xhzl@cdma.com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106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left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医用机器人分会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25B8" w:rsidRPr="00B75EAD" w:rsidRDefault="001425B8" w:rsidP="00FA77C9">
            <w:pPr>
              <w:widowControl/>
              <w:jc w:val="center"/>
              <w:rPr>
                <w:rFonts w:ascii="Arial" w:hAnsi="Arial" w:cs="Arial"/>
                <w:kern w:val="0"/>
                <w:sz w:val="18"/>
                <w:szCs w:val="18"/>
              </w:rPr>
            </w:pPr>
            <w:r w:rsidRPr="00B75EAD">
              <w:rPr>
                <w:rFonts w:ascii="Arial" w:hAnsi="Arial" w:cs="Arial"/>
                <w:kern w:val="0"/>
                <w:sz w:val="18"/>
                <w:szCs w:val="18"/>
              </w:rPr>
              <w:t>yyjq@cdma.com</w:t>
            </w:r>
          </w:p>
        </w:tc>
      </w:tr>
    </w:tbl>
    <w:p w:rsidR="000A2C96" w:rsidRDefault="000A2C96">
      <w:bookmarkStart w:id="0" w:name="_GoBack"/>
      <w:bookmarkEnd w:id="0"/>
    </w:p>
    <w:sectPr w:rsidR="000A2C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8E8" w:rsidRDefault="00B658E8" w:rsidP="001425B8">
      <w:r>
        <w:separator/>
      </w:r>
    </w:p>
  </w:endnote>
  <w:endnote w:type="continuationSeparator" w:id="0">
    <w:p w:rsidR="00B658E8" w:rsidRDefault="00B658E8" w:rsidP="001425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8E8" w:rsidRDefault="00B658E8" w:rsidP="001425B8">
      <w:r>
        <w:separator/>
      </w:r>
    </w:p>
  </w:footnote>
  <w:footnote w:type="continuationSeparator" w:id="0">
    <w:p w:rsidR="00B658E8" w:rsidRDefault="00B658E8" w:rsidP="001425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BA0"/>
    <w:rsid w:val="000A2C96"/>
    <w:rsid w:val="001425B8"/>
    <w:rsid w:val="00B658E8"/>
    <w:rsid w:val="00BD6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A229A7C-7095-458F-A741-2CD13B4E8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5B8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425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25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425B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25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2403</Characters>
  <Application>Microsoft Office Word</Application>
  <DocSecurity>0</DocSecurity>
  <Lines>20</Lines>
  <Paragraphs>5</Paragraphs>
  <ScaleCrop>false</ScaleCrop>
  <Company/>
  <LinksUpToDate>false</LinksUpToDate>
  <CharactersWithSpaces>2819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金月芬</dc:creator>
  <cp:keywords/>
  <dc:description/>
  <cp:lastModifiedBy>金月芬</cp:lastModifiedBy>
  <cp:revision>2</cp:revision>
  <dcterms:created xsi:type="dcterms:W3CDTF">2019-12-13T01:43:00Z</dcterms:created>
  <dcterms:modified xsi:type="dcterms:W3CDTF">2019-12-13T01:45:00Z</dcterms:modified>
</cp:coreProperties>
</file>